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A014D" w14:textId="77777777" w:rsidR="007409E5" w:rsidRPr="003050E5" w:rsidRDefault="007409E5" w:rsidP="007409E5">
      <w:pPr>
        <w:pStyle w:val="berschrift1"/>
        <w:rPr>
          <w:b w:val="0"/>
          <w:bCs/>
          <w:color w:val="4E6B9E"/>
        </w:rPr>
      </w:pPr>
      <w:r w:rsidRPr="003050E5">
        <w:rPr>
          <w:b w:val="0"/>
          <w:bCs/>
          <w:color w:val="4E6B9E"/>
        </w:rPr>
        <w:t>Monoalphabetische Substitution</w:t>
      </w:r>
    </w:p>
    <w:p w14:paraId="7460B425" w14:textId="4FB92EC1" w:rsidR="007409E5" w:rsidRDefault="006C1A16" w:rsidP="007409E5">
      <w:r>
        <w:t>Einfache m</w:t>
      </w:r>
      <w:r w:rsidR="007409E5">
        <w:t xml:space="preserve">onoalphabetische </w:t>
      </w:r>
      <w:r>
        <w:t>Substitutions</w:t>
      </w:r>
      <w:r w:rsidR="007409E5">
        <w:t>verfahren ordnen jedem Klartextzeichen genau ein Geheimtextzeichen zu. Eine solche Zuordnungstabelle könnte zum Beispiel so aussehen:</w:t>
      </w:r>
    </w:p>
    <w:tbl>
      <w:tblPr>
        <w:tblStyle w:val="Gitternetztabelle4Akzent1"/>
        <w:tblW w:w="9416" w:type="dxa"/>
        <w:tblLayout w:type="fixed"/>
        <w:tblLook w:val="0280" w:firstRow="0" w:lastRow="0" w:firstColumn="1" w:lastColumn="0" w:noHBand="1" w:noVBand="0"/>
      </w:tblPr>
      <w:tblGrid>
        <w:gridCol w:w="1304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  <w:gridCol w:w="312"/>
      </w:tblGrid>
      <w:tr w:rsidR="003050E5" w14:paraId="0014B79C" w14:textId="77777777" w:rsidTr="00D52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shd w:val="clear" w:color="auto" w:fill="4E6B9E"/>
          </w:tcPr>
          <w:p w14:paraId="3CEBF317" w14:textId="77777777" w:rsidR="007409E5" w:rsidRPr="003050E5" w:rsidRDefault="007409E5" w:rsidP="00BA73E4">
            <w:pPr>
              <w:rPr>
                <w:color w:val="FFFFFF" w:themeColor="background1"/>
                <w:sz w:val="20"/>
                <w:szCs w:val="20"/>
              </w:rPr>
            </w:pPr>
            <w:r w:rsidRPr="003050E5">
              <w:rPr>
                <w:color w:val="FFFFFF" w:themeColor="background1"/>
                <w:sz w:val="20"/>
                <w:szCs w:val="20"/>
              </w:rPr>
              <w:t>Klartext-zeichen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42D998BD" w14:textId="77777777" w:rsidR="007409E5" w:rsidRDefault="007409E5" w:rsidP="00D525A9">
            <w:pPr>
              <w:jc w:val="center"/>
            </w:pPr>
            <w:r>
              <w:t>a</w:t>
            </w:r>
          </w:p>
        </w:tc>
        <w:tc>
          <w:tcPr>
            <w:tcW w:w="312" w:type="dxa"/>
            <w:vAlign w:val="center"/>
          </w:tcPr>
          <w:p w14:paraId="30C56D44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20FDA50B" w14:textId="77777777" w:rsidR="007409E5" w:rsidRDefault="007409E5" w:rsidP="00D525A9">
            <w:pPr>
              <w:jc w:val="center"/>
            </w:pPr>
            <w:r>
              <w:t>c</w:t>
            </w:r>
          </w:p>
        </w:tc>
        <w:tc>
          <w:tcPr>
            <w:tcW w:w="312" w:type="dxa"/>
            <w:vAlign w:val="center"/>
          </w:tcPr>
          <w:p w14:paraId="3DB15A95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7ECD9D3" w14:textId="77777777" w:rsidR="007409E5" w:rsidRDefault="007409E5" w:rsidP="00D525A9">
            <w:pPr>
              <w:jc w:val="center"/>
            </w:pPr>
            <w:r>
              <w:t>e</w:t>
            </w:r>
          </w:p>
        </w:tc>
        <w:tc>
          <w:tcPr>
            <w:tcW w:w="312" w:type="dxa"/>
            <w:vAlign w:val="center"/>
          </w:tcPr>
          <w:p w14:paraId="346D495F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FA4938E" w14:textId="77777777" w:rsidR="007409E5" w:rsidRDefault="007409E5" w:rsidP="00D525A9">
            <w:pPr>
              <w:jc w:val="center"/>
            </w:pPr>
            <w:r>
              <w:t>g</w:t>
            </w:r>
          </w:p>
        </w:tc>
        <w:tc>
          <w:tcPr>
            <w:tcW w:w="312" w:type="dxa"/>
            <w:vAlign w:val="center"/>
          </w:tcPr>
          <w:p w14:paraId="47BDAAD1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24EF3E8" w14:textId="77777777" w:rsidR="007409E5" w:rsidRDefault="007409E5" w:rsidP="00D525A9">
            <w:pPr>
              <w:jc w:val="center"/>
            </w:pPr>
            <w:r>
              <w:t>i</w:t>
            </w:r>
          </w:p>
        </w:tc>
        <w:tc>
          <w:tcPr>
            <w:tcW w:w="312" w:type="dxa"/>
            <w:vAlign w:val="center"/>
          </w:tcPr>
          <w:p w14:paraId="39EFFF45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4720DACC" w14:textId="77777777" w:rsidR="007409E5" w:rsidRDefault="007409E5" w:rsidP="00D525A9">
            <w:pPr>
              <w:jc w:val="center"/>
            </w:pPr>
            <w:r>
              <w:t>k</w:t>
            </w:r>
          </w:p>
        </w:tc>
        <w:tc>
          <w:tcPr>
            <w:tcW w:w="312" w:type="dxa"/>
            <w:vAlign w:val="center"/>
          </w:tcPr>
          <w:p w14:paraId="5276B10E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2E7343F9" w14:textId="77777777" w:rsidR="007409E5" w:rsidRDefault="007409E5" w:rsidP="00D525A9">
            <w:pPr>
              <w:ind w:left="-6" w:firstLine="6"/>
              <w:jc w:val="center"/>
            </w:pPr>
            <w:r>
              <w:t>m</w:t>
            </w:r>
          </w:p>
        </w:tc>
        <w:tc>
          <w:tcPr>
            <w:tcW w:w="312" w:type="dxa"/>
            <w:vAlign w:val="center"/>
          </w:tcPr>
          <w:p w14:paraId="170371CA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7A310D0C" w14:textId="77777777" w:rsidR="007409E5" w:rsidRDefault="007409E5" w:rsidP="00D525A9">
            <w:pPr>
              <w:jc w:val="center"/>
            </w:pPr>
            <w:r>
              <w:t>o</w:t>
            </w:r>
          </w:p>
        </w:tc>
        <w:tc>
          <w:tcPr>
            <w:tcW w:w="312" w:type="dxa"/>
            <w:vAlign w:val="center"/>
          </w:tcPr>
          <w:p w14:paraId="46CE8E2E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7D314842" w14:textId="77777777" w:rsidR="007409E5" w:rsidRDefault="007409E5" w:rsidP="00D525A9">
            <w:pPr>
              <w:jc w:val="center"/>
            </w:pPr>
            <w:r>
              <w:t>q</w:t>
            </w:r>
          </w:p>
        </w:tc>
        <w:tc>
          <w:tcPr>
            <w:tcW w:w="312" w:type="dxa"/>
            <w:vAlign w:val="center"/>
          </w:tcPr>
          <w:p w14:paraId="66AE0C1A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3E1332AA" w14:textId="77777777" w:rsidR="007409E5" w:rsidRDefault="007409E5" w:rsidP="00D525A9">
            <w:pPr>
              <w:jc w:val="center"/>
            </w:pPr>
            <w:r>
              <w:t>s</w:t>
            </w:r>
          </w:p>
        </w:tc>
        <w:tc>
          <w:tcPr>
            <w:tcW w:w="312" w:type="dxa"/>
            <w:vAlign w:val="center"/>
          </w:tcPr>
          <w:p w14:paraId="018B68D9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C41EC13" w14:textId="77777777" w:rsidR="007409E5" w:rsidRDefault="007409E5" w:rsidP="00D525A9">
            <w:pPr>
              <w:jc w:val="center"/>
            </w:pPr>
            <w:r>
              <w:t>u</w:t>
            </w:r>
          </w:p>
        </w:tc>
        <w:tc>
          <w:tcPr>
            <w:tcW w:w="312" w:type="dxa"/>
            <w:vAlign w:val="center"/>
          </w:tcPr>
          <w:p w14:paraId="680A8B4A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778E7AE2" w14:textId="77777777" w:rsidR="007409E5" w:rsidRDefault="007409E5" w:rsidP="00D525A9">
            <w:pPr>
              <w:jc w:val="center"/>
            </w:pPr>
            <w:r>
              <w:t>w</w:t>
            </w:r>
          </w:p>
        </w:tc>
        <w:tc>
          <w:tcPr>
            <w:tcW w:w="312" w:type="dxa"/>
            <w:vAlign w:val="center"/>
          </w:tcPr>
          <w:p w14:paraId="300D2A9C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04287BEA" w14:textId="77777777" w:rsidR="007409E5" w:rsidRDefault="007409E5" w:rsidP="00D525A9">
            <w:pPr>
              <w:jc w:val="center"/>
            </w:pPr>
            <w:r>
              <w:t>y</w:t>
            </w:r>
          </w:p>
        </w:tc>
        <w:tc>
          <w:tcPr>
            <w:tcW w:w="312" w:type="dxa"/>
            <w:vAlign w:val="center"/>
          </w:tcPr>
          <w:p w14:paraId="2026804C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</w:p>
        </w:tc>
      </w:tr>
      <w:tr w:rsidR="003050E5" w14:paraId="7CD92CB0" w14:textId="77777777" w:rsidTr="00D525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4" w:type="dxa"/>
            <w:shd w:val="clear" w:color="auto" w:fill="4E6B9E"/>
          </w:tcPr>
          <w:p w14:paraId="35D4808A" w14:textId="685CAC76" w:rsidR="007409E5" w:rsidRPr="003050E5" w:rsidRDefault="007409E5" w:rsidP="00BA73E4">
            <w:pPr>
              <w:rPr>
                <w:color w:val="FFFFFF" w:themeColor="background1"/>
                <w:sz w:val="20"/>
                <w:szCs w:val="20"/>
              </w:rPr>
            </w:pPr>
            <w:r w:rsidRPr="003050E5">
              <w:rPr>
                <w:color w:val="FFFFFF" w:themeColor="background1"/>
                <w:sz w:val="20"/>
                <w:szCs w:val="20"/>
              </w:rPr>
              <w:t>Geheimtext-zeichen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3453EFB3" w14:textId="77777777" w:rsidR="007409E5" w:rsidRDefault="007409E5" w:rsidP="00D525A9">
            <w:pPr>
              <w:ind w:left="-5"/>
              <w:jc w:val="center"/>
            </w:pPr>
            <w:r>
              <w:t>G</w:t>
            </w:r>
          </w:p>
        </w:tc>
        <w:tc>
          <w:tcPr>
            <w:tcW w:w="312" w:type="dxa"/>
            <w:vAlign w:val="center"/>
          </w:tcPr>
          <w:p w14:paraId="131F64AC" w14:textId="77777777" w:rsidR="007409E5" w:rsidRDefault="007409E5" w:rsidP="00D525A9">
            <w:pPr>
              <w:ind w:left="-1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3665C844" w14:textId="77777777" w:rsidR="007409E5" w:rsidRDefault="007409E5" w:rsidP="00D525A9">
            <w:pPr>
              <w:ind w:left="-21"/>
              <w:jc w:val="center"/>
            </w:pPr>
            <w:r>
              <w:t>K</w:t>
            </w:r>
          </w:p>
        </w:tc>
        <w:tc>
          <w:tcPr>
            <w:tcW w:w="312" w:type="dxa"/>
            <w:vAlign w:val="center"/>
          </w:tcPr>
          <w:p w14:paraId="79C0B1DD" w14:textId="77777777" w:rsidR="007409E5" w:rsidRDefault="007409E5" w:rsidP="00D525A9">
            <w:pPr>
              <w:ind w:left="-4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70747154" w14:textId="77777777" w:rsidR="007409E5" w:rsidRDefault="007409E5" w:rsidP="00D525A9">
            <w:pPr>
              <w:ind w:left="-72"/>
              <w:jc w:val="center"/>
            </w:pPr>
            <w:r>
              <w:t>W</w:t>
            </w:r>
          </w:p>
        </w:tc>
        <w:tc>
          <w:tcPr>
            <w:tcW w:w="312" w:type="dxa"/>
            <w:vAlign w:val="center"/>
          </w:tcPr>
          <w:p w14:paraId="3E2CA212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1525E6F" w14:textId="77777777" w:rsidR="007409E5" w:rsidRDefault="007409E5" w:rsidP="00D525A9">
            <w:pPr>
              <w:jc w:val="center"/>
            </w:pPr>
            <w:r>
              <w:t>L</w:t>
            </w:r>
          </w:p>
        </w:tc>
        <w:tc>
          <w:tcPr>
            <w:tcW w:w="312" w:type="dxa"/>
            <w:vAlign w:val="center"/>
          </w:tcPr>
          <w:p w14:paraId="5FFDB69E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2353B3A0" w14:textId="77777777" w:rsidR="007409E5" w:rsidRDefault="007409E5" w:rsidP="00D525A9">
            <w:pPr>
              <w:jc w:val="center"/>
            </w:pPr>
            <w:r>
              <w:t>S</w:t>
            </w:r>
          </w:p>
        </w:tc>
        <w:tc>
          <w:tcPr>
            <w:tcW w:w="312" w:type="dxa"/>
            <w:vAlign w:val="center"/>
          </w:tcPr>
          <w:p w14:paraId="5D1ECE00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01D1BDC8" w14:textId="77777777" w:rsidR="007409E5" w:rsidRDefault="007409E5" w:rsidP="00D525A9">
            <w:pPr>
              <w:jc w:val="center"/>
            </w:pPr>
            <w:r>
              <w:t>E</w:t>
            </w:r>
          </w:p>
        </w:tc>
        <w:tc>
          <w:tcPr>
            <w:tcW w:w="312" w:type="dxa"/>
            <w:vAlign w:val="center"/>
          </w:tcPr>
          <w:p w14:paraId="666A44B8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15DB475A" w14:textId="77777777" w:rsidR="007409E5" w:rsidRDefault="007409E5" w:rsidP="00D525A9">
            <w:pPr>
              <w:jc w:val="center"/>
            </w:pPr>
            <w:r>
              <w:t>N</w:t>
            </w:r>
          </w:p>
        </w:tc>
        <w:tc>
          <w:tcPr>
            <w:tcW w:w="312" w:type="dxa"/>
            <w:vAlign w:val="center"/>
          </w:tcPr>
          <w:p w14:paraId="184CFF85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5CF35127" w14:textId="77777777" w:rsidR="007409E5" w:rsidRDefault="007409E5" w:rsidP="00D525A9">
            <w:pPr>
              <w:jc w:val="center"/>
            </w:pPr>
            <w:r>
              <w:t>Z</w:t>
            </w:r>
          </w:p>
        </w:tc>
        <w:tc>
          <w:tcPr>
            <w:tcW w:w="312" w:type="dxa"/>
            <w:vAlign w:val="center"/>
          </w:tcPr>
          <w:p w14:paraId="7D7D3C13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4876AF38" w14:textId="77777777" w:rsidR="007409E5" w:rsidRDefault="007409E5" w:rsidP="00D525A9">
            <w:pPr>
              <w:jc w:val="center"/>
            </w:pPr>
            <w:r>
              <w:t>A</w:t>
            </w:r>
          </w:p>
        </w:tc>
        <w:tc>
          <w:tcPr>
            <w:tcW w:w="312" w:type="dxa"/>
            <w:vAlign w:val="center"/>
          </w:tcPr>
          <w:p w14:paraId="0C2CDD2D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302DB50E" w14:textId="77777777" w:rsidR="007409E5" w:rsidRDefault="007409E5" w:rsidP="00D525A9">
            <w:pPr>
              <w:jc w:val="center"/>
            </w:pPr>
            <w:r>
              <w:t>I</w:t>
            </w:r>
          </w:p>
        </w:tc>
        <w:tc>
          <w:tcPr>
            <w:tcW w:w="312" w:type="dxa"/>
            <w:vAlign w:val="center"/>
          </w:tcPr>
          <w:p w14:paraId="6487AC48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43E929F6" w14:textId="77777777" w:rsidR="007409E5" w:rsidRDefault="007409E5" w:rsidP="00D525A9">
            <w:pPr>
              <w:jc w:val="center"/>
            </w:pPr>
            <w:r>
              <w:t>P</w:t>
            </w:r>
          </w:p>
        </w:tc>
        <w:tc>
          <w:tcPr>
            <w:tcW w:w="312" w:type="dxa"/>
            <w:vAlign w:val="center"/>
          </w:tcPr>
          <w:p w14:paraId="62FB9A1B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6953F28B" w14:textId="77777777" w:rsidR="007409E5" w:rsidRDefault="007409E5" w:rsidP="00D525A9">
            <w:pPr>
              <w:jc w:val="center"/>
            </w:pPr>
            <w:r>
              <w:t>R</w:t>
            </w:r>
          </w:p>
        </w:tc>
        <w:tc>
          <w:tcPr>
            <w:tcW w:w="312" w:type="dxa"/>
            <w:vAlign w:val="center"/>
          </w:tcPr>
          <w:p w14:paraId="548CBE8C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2" w:type="dxa"/>
            <w:vAlign w:val="center"/>
          </w:tcPr>
          <w:p w14:paraId="3676EAF5" w14:textId="77777777" w:rsidR="007409E5" w:rsidRDefault="007409E5" w:rsidP="00D525A9">
            <w:pPr>
              <w:jc w:val="center"/>
            </w:pPr>
            <w:r>
              <w:t>U</w:t>
            </w:r>
          </w:p>
        </w:tc>
        <w:tc>
          <w:tcPr>
            <w:tcW w:w="312" w:type="dxa"/>
            <w:vAlign w:val="center"/>
          </w:tcPr>
          <w:p w14:paraId="0B209AA4" w14:textId="77777777" w:rsidR="007409E5" w:rsidRDefault="007409E5" w:rsidP="00D525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</w:tr>
    </w:tbl>
    <w:p w14:paraId="32945519" w14:textId="00E736D5" w:rsidR="007409E5" w:rsidRPr="003050E5" w:rsidRDefault="007409E5" w:rsidP="007409E5">
      <w:pPr>
        <w:pStyle w:val="UnterschriftINFSI"/>
        <w:rPr>
          <w:color w:val="4E6B9E"/>
        </w:rPr>
      </w:pPr>
      <w:r w:rsidRPr="003050E5">
        <w:rPr>
          <w:color w:val="4E6B9E"/>
        </w:rPr>
        <w:t xml:space="preserve">Tabelle </w:t>
      </w:r>
      <w:r w:rsidRPr="003050E5">
        <w:rPr>
          <w:color w:val="4E6B9E"/>
        </w:rPr>
        <w:fldChar w:fldCharType="begin"/>
      </w:r>
      <w:r w:rsidRPr="003050E5">
        <w:rPr>
          <w:color w:val="4E6B9E"/>
        </w:rPr>
        <w:instrText xml:space="preserve"> SEQ Tabelle \* ARABIC </w:instrText>
      </w:r>
      <w:r w:rsidRPr="003050E5">
        <w:rPr>
          <w:color w:val="4E6B9E"/>
        </w:rPr>
        <w:fldChar w:fldCharType="separate"/>
      </w:r>
      <w:r w:rsidR="004958D6">
        <w:rPr>
          <w:noProof/>
          <w:color w:val="4E6B9E"/>
        </w:rPr>
        <w:t>1</w:t>
      </w:r>
      <w:r w:rsidRPr="003050E5">
        <w:rPr>
          <w:noProof/>
          <w:color w:val="4E6B9E"/>
        </w:rPr>
        <w:fldChar w:fldCharType="end"/>
      </w:r>
      <w:r w:rsidRPr="003050E5">
        <w:rPr>
          <w:color w:val="4E6B9E"/>
        </w:rPr>
        <w:t xml:space="preserve">:Beispiel für eine </w:t>
      </w:r>
      <w:r w:rsidR="006C1A16">
        <w:rPr>
          <w:color w:val="4E6B9E"/>
        </w:rPr>
        <w:t xml:space="preserve">Ersetzungstabelle einer </w:t>
      </w:r>
      <w:r w:rsidRPr="003050E5">
        <w:rPr>
          <w:color w:val="4E6B9E"/>
        </w:rPr>
        <w:t>monoalphabetische</w:t>
      </w:r>
      <w:r w:rsidR="006C1A16">
        <w:rPr>
          <w:color w:val="4E6B9E"/>
        </w:rPr>
        <w:t>n</w:t>
      </w:r>
      <w:r w:rsidRPr="003050E5">
        <w:rPr>
          <w:color w:val="4E6B9E"/>
        </w:rPr>
        <w:t xml:space="preserve"> </w:t>
      </w:r>
      <w:r w:rsidR="006C1A16">
        <w:rPr>
          <w:color w:val="4E6B9E"/>
        </w:rPr>
        <w:t>Substitution</w:t>
      </w:r>
    </w:p>
    <w:p w14:paraId="7F916EFA" w14:textId="27AB09CB" w:rsidR="007409E5" w:rsidRPr="0087736F" w:rsidRDefault="007409E5" w:rsidP="007409E5">
      <w:pPr>
        <w:spacing w:after="0"/>
        <w:rPr>
          <w:b/>
          <w:bCs/>
        </w:rPr>
      </w:pPr>
      <w:r w:rsidRPr="0087736F">
        <w:rPr>
          <w:b/>
          <w:bCs/>
        </w:rPr>
        <w:t xml:space="preserve">Aufgabe: </w:t>
      </w:r>
    </w:p>
    <w:p w14:paraId="095B774B" w14:textId="3A41EBCA" w:rsidR="007409E5" w:rsidRDefault="007409E5" w:rsidP="007409E5">
      <w:pPr>
        <w:pStyle w:val="Listenabsatz"/>
        <w:numPr>
          <w:ilvl w:val="0"/>
          <w:numId w:val="22"/>
        </w:numPr>
      </w:pPr>
      <w:r>
        <w:t>Verschlüssel</w:t>
      </w:r>
      <w:r w:rsidR="00DC1E54">
        <w:t>n Sie</w:t>
      </w:r>
      <w:r>
        <w:t xml:space="preserve"> den Text </w:t>
      </w:r>
      <w:r w:rsidRPr="0087736F">
        <w:rPr>
          <w:i/>
          <w:iCs/>
        </w:rPr>
        <w:t xml:space="preserve">angriff um zehn </w:t>
      </w:r>
      <w:r w:rsidRPr="00123381">
        <w:t>mithilfe</w:t>
      </w:r>
      <w:r>
        <w:t xml:space="preserve"> der Tabelle 1.</w:t>
      </w:r>
    </w:p>
    <w:p w14:paraId="14FC1F23" w14:textId="2B47485C" w:rsidR="007409E5" w:rsidRDefault="007409E5" w:rsidP="007409E5">
      <w:pPr>
        <w:pStyle w:val="Listenabsatz"/>
        <w:numPr>
          <w:ilvl w:val="0"/>
          <w:numId w:val="22"/>
        </w:numPr>
      </w:pPr>
      <w:r>
        <w:t>Entschlüssel</w:t>
      </w:r>
      <w:r w:rsidR="00DC1E54">
        <w:t>n Sie</w:t>
      </w:r>
      <w:r>
        <w:t xml:space="preserve"> den Text MWXV RGX WI mithilfe der Tabelle 1.</w:t>
      </w:r>
    </w:p>
    <w:p w14:paraId="27433F9C" w14:textId="3CF5C3B0" w:rsidR="007409E5" w:rsidRDefault="007409E5" w:rsidP="007409E5">
      <w:pPr>
        <w:pStyle w:val="Listenabsatz"/>
        <w:numPr>
          <w:ilvl w:val="0"/>
          <w:numId w:val="22"/>
        </w:numPr>
      </w:pPr>
      <w:r>
        <w:t>Wenn man die Zuordnungstabelle nicht kennt, ist es auf den ersten Blick ziemlich schwierig den verschlüsselten Text zu lesen. Denn es würde ziemlich lange dauern, alle möglichen Zuordnungen auszuprobieren. Rechne</w:t>
      </w:r>
      <w:r w:rsidR="00DC1E54">
        <w:t>n Sie</w:t>
      </w:r>
      <w:r>
        <w:t xml:space="preserve"> aus, wie viele Möglichkeiten es gibt</w:t>
      </w:r>
      <w:r w:rsidR="00DC1E54">
        <w:t>.</w:t>
      </w:r>
    </w:p>
    <w:p w14:paraId="04EC31FE" w14:textId="49F40319" w:rsidR="007409E5" w:rsidRDefault="007409E5" w:rsidP="007409E5">
      <w:pPr>
        <w:pStyle w:val="Listenabsatz"/>
        <w:numPr>
          <w:ilvl w:val="0"/>
          <w:numId w:val="22"/>
        </w:numPr>
      </w:pPr>
      <w:r>
        <w:t>Suche</w:t>
      </w:r>
      <w:r w:rsidR="00DC1E54">
        <w:t>n Sie</w:t>
      </w:r>
      <w:r>
        <w:t xml:space="preserve"> nach anderen Ansätzen</w:t>
      </w:r>
      <w:r w:rsidR="00DC1E54">
        <w:t xml:space="preserve"> zum Knacken </w:t>
      </w:r>
      <w:r>
        <w:t>monoalphabetisch verschlüsselter Text</w:t>
      </w:r>
      <w:r w:rsidR="00DC1E54">
        <w:t>e.</w:t>
      </w:r>
    </w:p>
    <w:p w14:paraId="59C756C7" w14:textId="77777777" w:rsidR="00345C52" w:rsidRDefault="00345C52"/>
    <w:sectPr w:rsidR="00345C52" w:rsidSect="00D525A9">
      <w:headerReference w:type="default" r:id="rId8"/>
      <w:footerReference w:type="default" r:id="rId9"/>
      <w:pgSz w:w="11906" w:h="8391" w:orient="landscape" w:code="11"/>
      <w:pgMar w:top="1702" w:right="1133" w:bottom="72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7F10A" w14:textId="77777777" w:rsidR="007279BE" w:rsidRDefault="007279BE" w:rsidP="006D1346">
      <w:pPr>
        <w:spacing w:after="0" w:line="240" w:lineRule="auto"/>
      </w:pPr>
      <w:r>
        <w:separator/>
      </w:r>
    </w:p>
  </w:endnote>
  <w:endnote w:type="continuationSeparator" w:id="0">
    <w:p w14:paraId="579E4675" w14:textId="77777777" w:rsidR="007279BE" w:rsidRDefault="007279BE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7B0E9BFF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8A9A51B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3370"/>
          <wp:effectExtent l="0" t="0" r="0" b="0"/>
          <wp:wrapSquare wrapText="bothSides"/>
          <wp:docPr id="194" name="Grafik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6C1A16">
      <w:rPr>
        <w:color w:val="808080" w:themeColor="background1" w:themeShade="80"/>
        <w:sz w:val="20"/>
        <w:szCs w:val="20"/>
      </w:rPr>
      <w:t>Mai</w:t>
    </w:r>
    <w:r w:rsidR="007409E5">
      <w:rPr>
        <w:color w:val="808080" w:themeColor="background1" w:themeShade="80"/>
        <w:sz w:val="20"/>
        <w:szCs w:val="20"/>
      </w:rPr>
      <w:t xml:space="preserve"> 202</w:t>
    </w:r>
    <w:r w:rsidR="006C1A16">
      <w:rPr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AAF35" w14:textId="77777777" w:rsidR="007279BE" w:rsidRDefault="007279BE" w:rsidP="006D1346">
      <w:pPr>
        <w:spacing w:after="0" w:line="240" w:lineRule="auto"/>
      </w:pPr>
      <w:r>
        <w:separator/>
      </w:r>
    </w:p>
  </w:footnote>
  <w:footnote w:type="continuationSeparator" w:id="0">
    <w:p w14:paraId="0A2A83FB" w14:textId="77777777" w:rsidR="007279BE" w:rsidRDefault="007279BE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7CCD681C" w:rsidR="004B35A7" w:rsidRDefault="003050E5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F1FFAF9" wp14:editId="0BEB2402">
          <wp:simplePos x="0" y="0"/>
          <wp:positionH relativeFrom="margin">
            <wp:align>right</wp:align>
          </wp:positionH>
          <wp:positionV relativeFrom="paragraph">
            <wp:posOffset>5715</wp:posOffset>
          </wp:positionV>
          <wp:extent cx="1068705" cy="762635"/>
          <wp:effectExtent l="0" t="0" r="0" b="0"/>
          <wp:wrapSquare wrapText="bothSides"/>
          <wp:docPr id="193" name="Grafik 1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" name="Grafik 2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705" cy="762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35A7"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="004B35A7"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1A6A2A"/>
    <w:multiLevelType w:val="hybridMultilevel"/>
    <w:tmpl w:val="CFC2011E"/>
    <w:lvl w:ilvl="0" w:tplc="38FC7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4D6F01"/>
    <w:multiLevelType w:val="hybridMultilevel"/>
    <w:tmpl w:val="E22C3B1A"/>
    <w:lvl w:ilvl="0" w:tplc="84A8B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F306E"/>
    <w:multiLevelType w:val="hybridMultilevel"/>
    <w:tmpl w:val="3E92BE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3AA"/>
    <w:multiLevelType w:val="hybridMultilevel"/>
    <w:tmpl w:val="3E92BE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D5CDC"/>
    <w:multiLevelType w:val="hybridMultilevel"/>
    <w:tmpl w:val="3E92BE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2"/>
  </w:num>
  <w:num w:numId="3">
    <w:abstractNumId w:val="5"/>
  </w:num>
  <w:num w:numId="4">
    <w:abstractNumId w:val="20"/>
  </w:num>
  <w:num w:numId="5">
    <w:abstractNumId w:val="25"/>
  </w:num>
  <w:num w:numId="6">
    <w:abstractNumId w:val="23"/>
  </w:num>
  <w:num w:numId="7">
    <w:abstractNumId w:val="16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21"/>
  </w:num>
  <w:num w:numId="13">
    <w:abstractNumId w:val="1"/>
  </w:num>
  <w:num w:numId="14">
    <w:abstractNumId w:val="8"/>
  </w:num>
  <w:num w:numId="15">
    <w:abstractNumId w:val="9"/>
  </w:num>
  <w:num w:numId="16">
    <w:abstractNumId w:val="15"/>
  </w:num>
  <w:num w:numId="17">
    <w:abstractNumId w:val="10"/>
  </w:num>
  <w:num w:numId="18">
    <w:abstractNumId w:val="6"/>
  </w:num>
  <w:num w:numId="19">
    <w:abstractNumId w:val="3"/>
  </w:num>
  <w:num w:numId="20">
    <w:abstractNumId w:val="24"/>
  </w:num>
  <w:num w:numId="21">
    <w:abstractNumId w:val="18"/>
  </w:num>
  <w:num w:numId="22">
    <w:abstractNumId w:val="11"/>
  </w:num>
  <w:num w:numId="23">
    <w:abstractNumId w:val="4"/>
  </w:num>
  <w:num w:numId="24">
    <w:abstractNumId w:val="7"/>
  </w:num>
  <w:num w:numId="25">
    <w:abstractNumId w:val="14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71419"/>
    <w:rsid w:val="00087065"/>
    <w:rsid w:val="00087E40"/>
    <w:rsid w:val="000B536C"/>
    <w:rsid w:val="00123381"/>
    <w:rsid w:val="00126D3F"/>
    <w:rsid w:val="00131B9E"/>
    <w:rsid w:val="00164DF1"/>
    <w:rsid w:val="00186A5F"/>
    <w:rsid w:val="00196343"/>
    <w:rsid w:val="001C2D07"/>
    <w:rsid w:val="001F622A"/>
    <w:rsid w:val="001F75BE"/>
    <w:rsid w:val="00221D86"/>
    <w:rsid w:val="00244639"/>
    <w:rsid w:val="00264EA1"/>
    <w:rsid w:val="002811D7"/>
    <w:rsid w:val="002A30CB"/>
    <w:rsid w:val="002F5F80"/>
    <w:rsid w:val="003050E5"/>
    <w:rsid w:val="00315635"/>
    <w:rsid w:val="003179DB"/>
    <w:rsid w:val="00330DB0"/>
    <w:rsid w:val="00334221"/>
    <w:rsid w:val="00345C52"/>
    <w:rsid w:val="00381B15"/>
    <w:rsid w:val="003906DC"/>
    <w:rsid w:val="003E4F79"/>
    <w:rsid w:val="003F45B4"/>
    <w:rsid w:val="003F5E3B"/>
    <w:rsid w:val="00415B86"/>
    <w:rsid w:val="0042385F"/>
    <w:rsid w:val="00425762"/>
    <w:rsid w:val="00445135"/>
    <w:rsid w:val="004460AD"/>
    <w:rsid w:val="004462F3"/>
    <w:rsid w:val="00482D19"/>
    <w:rsid w:val="004850AB"/>
    <w:rsid w:val="00494093"/>
    <w:rsid w:val="004958D6"/>
    <w:rsid w:val="004B0D19"/>
    <w:rsid w:val="004B35A7"/>
    <w:rsid w:val="004C259A"/>
    <w:rsid w:val="0055397F"/>
    <w:rsid w:val="00554E24"/>
    <w:rsid w:val="005B212F"/>
    <w:rsid w:val="005E301E"/>
    <w:rsid w:val="005E3694"/>
    <w:rsid w:val="005E5D30"/>
    <w:rsid w:val="005F6623"/>
    <w:rsid w:val="00602AC4"/>
    <w:rsid w:val="0063498A"/>
    <w:rsid w:val="006464A2"/>
    <w:rsid w:val="00693FB8"/>
    <w:rsid w:val="006B2673"/>
    <w:rsid w:val="006B39C8"/>
    <w:rsid w:val="006C1A16"/>
    <w:rsid w:val="006D1346"/>
    <w:rsid w:val="006E07FD"/>
    <w:rsid w:val="007009EE"/>
    <w:rsid w:val="00725A4D"/>
    <w:rsid w:val="007279BE"/>
    <w:rsid w:val="007409E5"/>
    <w:rsid w:val="00744CCA"/>
    <w:rsid w:val="007674A3"/>
    <w:rsid w:val="00767591"/>
    <w:rsid w:val="0078342D"/>
    <w:rsid w:val="00793006"/>
    <w:rsid w:val="007E2D0D"/>
    <w:rsid w:val="00844EA0"/>
    <w:rsid w:val="008508C6"/>
    <w:rsid w:val="00857C67"/>
    <w:rsid w:val="00861CFA"/>
    <w:rsid w:val="00871052"/>
    <w:rsid w:val="0087736F"/>
    <w:rsid w:val="008A360B"/>
    <w:rsid w:val="008A6407"/>
    <w:rsid w:val="008B14DF"/>
    <w:rsid w:val="008E5DEE"/>
    <w:rsid w:val="00952B77"/>
    <w:rsid w:val="00983AC1"/>
    <w:rsid w:val="009B1F75"/>
    <w:rsid w:val="009E1FF5"/>
    <w:rsid w:val="00A00FBD"/>
    <w:rsid w:val="00A01422"/>
    <w:rsid w:val="00A061E9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AD6AB9"/>
    <w:rsid w:val="00B45DB5"/>
    <w:rsid w:val="00B65416"/>
    <w:rsid w:val="00B73C44"/>
    <w:rsid w:val="00B7608A"/>
    <w:rsid w:val="00B92DDF"/>
    <w:rsid w:val="00B97F23"/>
    <w:rsid w:val="00BD2D48"/>
    <w:rsid w:val="00C020BB"/>
    <w:rsid w:val="00C26C50"/>
    <w:rsid w:val="00C74D4B"/>
    <w:rsid w:val="00CA7665"/>
    <w:rsid w:val="00CC05C6"/>
    <w:rsid w:val="00CC6DC4"/>
    <w:rsid w:val="00CD6010"/>
    <w:rsid w:val="00CF10CE"/>
    <w:rsid w:val="00D10AC8"/>
    <w:rsid w:val="00D525A9"/>
    <w:rsid w:val="00D775E8"/>
    <w:rsid w:val="00DC1E54"/>
    <w:rsid w:val="00DE3722"/>
    <w:rsid w:val="00DF56A6"/>
    <w:rsid w:val="00E032F5"/>
    <w:rsid w:val="00E10441"/>
    <w:rsid w:val="00E34A08"/>
    <w:rsid w:val="00E36D04"/>
    <w:rsid w:val="00E56A9F"/>
    <w:rsid w:val="00E64B3F"/>
    <w:rsid w:val="00E67B23"/>
    <w:rsid w:val="00E700F0"/>
    <w:rsid w:val="00EB27EC"/>
    <w:rsid w:val="00EB5F95"/>
    <w:rsid w:val="00EC6E4C"/>
    <w:rsid w:val="00EF0090"/>
    <w:rsid w:val="00EF42B2"/>
    <w:rsid w:val="00F04A61"/>
    <w:rsid w:val="00F34D0C"/>
    <w:rsid w:val="00F37CED"/>
    <w:rsid w:val="00F65F18"/>
    <w:rsid w:val="00FC1954"/>
    <w:rsid w:val="00FD7F45"/>
    <w:rsid w:val="00FE54F4"/>
    <w:rsid w:val="00FF0776"/>
    <w:rsid w:val="00FF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netztabelle5dunkelAkzent6">
    <w:name w:val="Grid Table 5 Dark Accent 6"/>
    <w:basedOn w:val="NormaleTabelle"/>
    <w:uiPriority w:val="50"/>
    <w:rsid w:val="007009E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3050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3050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itternetztabelle4Akzent1">
    <w:name w:val="Grid Table 4 Accent 1"/>
    <w:basedOn w:val="NormaleTabelle"/>
    <w:uiPriority w:val="49"/>
    <w:rsid w:val="003050E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5676-CEF9-4A27-BF0C-15F240C24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2021-05-06T20:04:00Z</cp:lastPrinted>
  <dcterms:created xsi:type="dcterms:W3CDTF">2021-05-06T14:10:00Z</dcterms:created>
  <dcterms:modified xsi:type="dcterms:W3CDTF">2021-05-06T20:04:00Z</dcterms:modified>
</cp:coreProperties>
</file>